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FD684">
      <w:pPr>
        <w:jc w:val="left"/>
        <w:rPr>
          <w:rFonts w:hint="eastAsia" w:ascii="仿宋_GB2312" w:hAnsi="华文中宋" w:eastAsia="仿宋_GB2312"/>
          <w:sz w:val="32"/>
          <w:szCs w:val="32"/>
        </w:rPr>
      </w:pPr>
      <w:r>
        <w:rPr>
          <w:rFonts w:hint="eastAsia" w:ascii="仿宋_GB2312" w:hAnsi="华文中宋" w:eastAsia="仿宋_GB2312"/>
          <w:sz w:val="32"/>
          <w:szCs w:val="32"/>
        </w:rPr>
        <w:t>附件1：</w:t>
      </w:r>
      <w:r>
        <w:rPr>
          <w:rFonts w:hint="eastAsia" w:ascii="仿宋" w:hAnsi="仿宋" w:eastAsia="仿宋" w:cs="仿宋"/>
          <w:sz w:val="32"/>
          <w:szCs w:val="32"/>
        </w:rPr>
        <w:t>中国下一代教育基金会祈年树人·助学成长计划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科普</w:t>
      </w:r>
      <w:r>
        <w:rPr>
          <w:rFonts w:hint="eastAsia" w:ascii="仿宋" w:hAnsi="仿宋" w:eastAsia="仿宋" w:cs="仿宋"/>
          <w:sz w:val="32"/>
          <w:szCs w:val="32"/>
        </w:rPr>
        <w:t>研学活动方案及预算</w:t>
      </w:r>
      <w:r>
        <w:rPr>
          <w:rFonts w:hint="eastAsia" w:ascii="仿宋_GB2312" w:hAnsi="华文中宋" w:eastAsia="仿宋_GB2312"/>
          <w:sz w:val="32"/>
          <w:szCs w:val="32"/>
        </w:rPr>
        <w:t>（参考模板）</w:t>
      </w:r>
    </w:p>
    <w:p w14:paraId="5A45509E">
      <w:pPr>
        <w:jc w:val="center"/>
        <w:rPr>
          <w:rFonts w:hint="eastAsia" w:ascii="华文中宋" w:hAnsi="华文中宋" w:eastAsia="华文中宋" w:cs="方正小标宋简体"/>
          <w:b/>
          <w:color w:val="000000"/>
          <w:sz w:val="36"/>
          <w:szCs w:val="36"/>
        </w:rPr>
      </w:pPr>
      <w:r>
        <w:rPr>
          <w:rFonts w:hint="eastAsia" w:ascii="华文中宋" w:hAnsi="华文中宋" w:eastAsia="华文中宋" w:cs="方正小标宋简体"/>
          <w:b/>
          <w:color w:val="000000"/>
          <w:sz w:val="36"/>
          <w:szCs w:val="36"/>
        </w:rPr>
        <w:t>中国下一代教育基金会祈年树人·助学成长计划</w:t>
      </w:r>
    </w:p>
    <w:p w14:paraId="3032AA9C">
      <w:pPr>
        <w:jc w:val="center"/>
        <w:rPr>
          <w:rFonts w:hint="eastAsia" w:ascii="仿宋" w:hAnsi="仿宋" w:eastAsia="仿宋" w:cs="方正小标宋简体"/>
          <w:b/>
          <w:color w:val="000000"/>
          <w:sz w:val="36"/>
          <w:szCs w:val="36"/>
        </w:rPr>
      </w:pPr>
      <w:r>
        <w:rPr>
          <w:rFonts w:hint="eastAsia" w:ascii="华文中宋" w:hAnsi="华文中宋" w:eastAsia="华文中宋" w:cs="方正小标宋简体"/>
          <w:b/>
          <w:color w:val="000000"/>
          <w:sz w:val="36"/>
          <w:szCs w:val="36"/>
        </w:rPr>
        <w:t>科普研学活动执行方案</w:t>
      </w:r>
    </w:p>
    <w:p w14:paraId="22C7DF5E">
      <w:pPr>
        <w:numPr>
          <w:ilvl w:val="0"/>
          <w:numId w:val="1"/>
        </w:numPr>
        <w:spacing w:line="600" w:lineRule="exact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  <w:t>活动目标</w:t>
      </w:r>
    </w:p>
    <w:p w14:paraId="68D0D191">
      <w:pPr>
        <w:numPr>
          <w:ilvl w:val="255"/>
          <w:numId w:val="0"/>
        </w:numPr>
        <w:spacing w:line="600" w:lineRule="exact"/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  <w:t>二、活动规模</w:t>
      </w:r>
    </w:p>
    <w:p w14:paraId="6D89C9F9">
      <w:pPr>
        <w:spacing w:line="360" w:lineRule="auto"/>
        <w:ind w:firstLine="640" w:firstLineChars="200"/>
        <w:rPr>
          <w:rFonts w:hint="eastAsia" w:ascii="仿宋" w:hAnsi="仿宋" w:eastAsia="仿宋" w:cs="楷体_GB2312"/>
          <w:kern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每场活动30-40名8-15 岁中小学生，2-3名学校带队教师，每个地区开展一日研学活动3-4场，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参与学生名单由中国下一代教育基金会遴选后提供。</w:t>
      </w:r>
    </w:p>
    <w:p w14:paraId="025EA349">
      <w:pPr>
        <w:numPr>
          <w:ilvl w:val="255"/>
          <w:numId w:val="0"/>
        </w:numPr>
        <w:spacing w:line="600" w:lineRule="exact"/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  <w:t>三、活动时间</w:t>
      </w:r>
    </w:p>
    <w:p w14:paraId="03AAE81D">
      <w:pPr>
        <w:spacing w:line="600" w:lineRule="exact"/>
        <w:ind w:firstLine="640" w:firstLineChars="200"/>
        <w:rPr>
          <w:rFonts w:hint="eastAsia" w:ascii="仿宋" w:hAnsi="仿宋" w:eastAsia="仿宋" w:cs="楷体_GB2312"/>
          <w:kern w:val="0"/>
          <w:sz w:val="32"/>
          <w:szCs w:val="32"/>
        </w:rPr>
      </w:pPr>
      <w:r>
        <w:rPr>
          <w:rFonts w:hint="eastAsia" w:ascii="仿宋" w:hAnsi="仿宋" w:eastAsia="仿宋" w:cs="楷体_GB2312"/>
          <w:kern w:val="0"/>
          <w:sz w:val="32"/>
          <w:szCs w:val="32"/>
        </w:rPr>
        <w:t>2026年11月</w:t>
      </w:r>
    </w:p>
    <w:p w14:paraId="4E9743AE">
      <w:pPr>
        <w:spacing w:line="600" w:lineRule="exact"/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  <w:t>四、活动地点</w:t>
      </w:r>
    </w:p>
    <w:p w14:paraId="1C0C3BF3">
      <w:pPr>
        <w:ind w:firstLine="640" w:firstLineChars="200"/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实施地区：云南省、湖北省、甘肃省、四川省</w:t>
      </w:r>
    </w:p>
    <w:p w14:paraId="1C64AA5A">
      <w:pPr>
        <w:numPr>
          <w:ilvl w:val="0"/>
          <w:numId w:val="2"/>
        </w:numPr>
        <w:spacing w:line="600" w:lineRule="exact"/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  <w:t>拟邀专家或指导老师</w:t>
      </w:r>
    </w:p>
    <w:p w14:paraId="5CE806B3">
      <w:pPr>
        <w:numPr>
          <w:ilvl w:val="255"/>
          <w:numId w:val="0"/>
        </w:numPr>
        <w:spacing w:line="600" w:lineRule="exact"/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  <w:t xml:space="preserve">    </w:t>
      </w:r>
      <w:r>
        <w:rPr>
          <w:rFonts w:hint="eastAsia" w:ascii="仿宋" w:hAnsi="仿宋" w:eastAsia="仿宋" w:cs="楷体_GB2312"/>
          <w:kern w:val="0"/>
          <w:sz w:val="32"/>
          <w:szCs w:val="32"/>
        </w:rPr>
        <w:t>请具体罗列，并附上专家授课内容及简介</w:t>
      </w:r>
    </w:p>
    <w:p w14:paraId="4C55F038">
      <w:pPr>
        <w:numPr>
          <w:ilvl w:val="0"/>
          <w:numId w:val="2"/>
        </w:numPr>
        <w:spacing w:line="600" w:lineRule="exact"/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</w:pPr>
      <w:bookmarkStart w:id="0" w:name="OLE_LINK9"/>
      <w:r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  <w:t>每场行程安排</w:t>
      </w:r>
    </w:p>
    <w:p w14:paraId="17ED8377">
      <w:pPr>
        <w:numPr>
          <w:ilvl w:val="255"/>
          <w:numId w:val="0"/>
        </w:numPr>
        <w:spacing w:line="600" w:lineRule="exact"/>
        <w:rPr>
          <w:rFonts w:hint="eastAsia" w:ascii="仿宋" w:hAnsi="仿宋" w:eastAsia="仿宋" w:cs="楷体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  <w:t xml:space="preserve">   </w:t>
      </w:r>
      <w:r>
        <w:rPr>
          <w:rFonts w:hint="eastAsia" w:ascii="仿宋" w:hAnsi="仿宋" w:eastAsia="仿宋" w:cs="楷体_GB2312"/>
          <w:b w:val="0"/>
          <w:bCs w:val="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楷体_GB2312"/>
          <w:b w:val="0"/>
          <w:bCs w:val="0"/>
          <w:kern w:val="0"/>
          <w:sz w:val="32"/>
          <w:szCs w:val="32"/>
          <w:lang w:val="en-US" w:eastAsia="zh-CN"/>
        </w:rPr>
        <w:t>请具体按照活动流程列明</w:t>
      </w:r>
    </w:p>
    <w:p w14:paraId="0DD92E05">
      <w:pPr>
        <w:numPr>
          <w:ilvl w:val="255"/>
          <w:numId w:val="0"/>
        </w:numPr>
        <w:spacing w:line="600" w:lineRule="exact"/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  <w:t>七、宣传计划</w:t>
      </w:r>
    </w:p>
    <w:p w14:paraId="5FC73BB9">
      <w:pPr>
        <w:numPr>
          <w:ilvl w:val="255"/>
          <w:numId w:val="0"/>
        </w:numPr>
        <w:spacing w:line="600" w:lineRule="exact"/>
        <w:ind w:firstLine="640" w:firstLineChars="200"/>
        <w:rPr>
          <w:rFonts w:hint="eastAsia" w:ascii="仿宋" w:hAnsi="仿宋" w:eastAsia="仿宋" w:cs="楷体_GB2312"/>
          <w:kern w:val="0"/>
          <w:sz w:val="32"/>
          <w:szCs w:val="32"/>
        </w:rPr>
      </w:pPr>
      <w:r>
        <w:rPr>
          <w:rFonts w:hint="eastAsia" w:ascii="仿宋" w:hAnsi="仿宋" w:eastAsia="仿宋" w:cs="楷体_GB2312"/>
          <w:kern w:val="0"/>
          <w:sz w:val="32"/>
          <w:szCs w:val="32"/>
          <w:lang w:val="en-US" w:eastAsia="zh-CN"/>
        </w:rPr>
        <w:t>每省</w:t>
      </w:r>
      <w:r>
        <w:rPr>
          <w:rFonts w:hint="eastAsia" w:ascii="仿宋" w:hAnsi="仿宋" w:eastAsia="仿宋" w:cs="楷体_GB2312"/>
          <w:kern w:val="0"/>
          <w:sz w:val="32"/>
          <w:szCs w:val="32"/>
        </w:rPr>
        <w:t>活动产出完整推文 1 篇</w:t>
      </w:r>
      <w:r>
        <w:rPr>
          <w:rFonts w:hint="eastAsia" w:ascii="仿宋" w:hAnsi="仿宋" w:eastAsia="仿宋" w:cs="楷体_GB2312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楷体_GB2312"/>
          <w:kern w:val="0"/>
          <w:sz w:val="32"/>
          <w:szCs w:val="32"/>
          <w:lang w:val="en-US" w:eastAsia="zh-CN"/>
        </w:rPr>
        <w:t>产出活动现场照片，</w:t>
      </w:r>
      <w:r>
        <w:rPr>
          <w:rFonts w:hint="eastAsia" w:ascii="仿宋" w:hAnsi="仿宋" w:eastAsia="仿宋" w:cs="楷体_GB2312"/>
          <w:kern w:val="0"/>
          <w:sz w:val="32"/>
          <w:szCs w:val="32"/>
        </w:rPr>
        <w:t>包含活动现场实拍、学生参与过程、活动公益意义</w:t>
      </w:r>
      <w:r>
        <w:rPr>
          <w:rFonts w:hint="eastAsia" w:ascii="仿宋" w:hAnsi="仿宋" w:eastAsia="仿宋" w:cs="楷体_GB2312"/>
          <w:kern w:val="0"/>
          <w:sz w:val="32"/>
          <w:szCs w:val="32"/>
          <w:lang w:val="en-US" w:eastAsia="zh-CN"/>
        </w:rPr>
        <w:t>等，每个省产出</w:t>
      </w:r>
      <w:r>
        <w:rPr>
          <w:rFonts w:hint="eastAsia" w:ascii="仿宋" w:hAnsi="仿宋" w:eastAsia="仿宋" w:cs="楷体_GB2312"/>
          <w:kern w:val="0"/>
          <w:sz w:val="32"/>
          <w:szCs w:val="32"/>
        </w:rPr>
        <w:t>标准化纪实短片 1 支（2分钟）。</w:t>
      </w:r>
    </w:p>
    <w:p w14:paraId="0579B406">
      <w:pPr>
        <w:numPr>
          <w:ilvl w:val="255"/>
          <w:numId w:val="0"/>
        </w:numPr>
        <w:spacing w:line="600" w:lineRule="exact"/>
        <w:rPr>
          <w:rFonts w:hint="eastAsia" w:ascii="仿宋" w:hAnsi="仿宋" w:eastAsia="仿宋" w:cs="楷体_GB2312"/>
          <w:b/>
          <w:bCs/>
          <w:kern w:val="0"/>
          <w:sz w:val="32"/>
          <w:szCs w:val="32"/>
        </w:rPr>
      </w:pPr>
    </w:p>
    <w:bookmarkEnd w:id="0"/>
    <w:p w14:paraId="28FC0693">
      <w:pPr>
        <w:jc w:val="center"/>
        <w:rPr>
          <w:rFonts w:hint="eastAsia" w:ascii="华文中宋" w:hAnsi="华文中宋" w:eastAsia="华文中宋" w:cs="方正小标宋简体"/>
          <w:b/>
          <w:color w:val="000000"/>
          <w:sz w:val="36"/>
          <w:szCs w:val="36"/>
        </w:rPr>
      </w:pPr>
      <w:r>
        <w:rPr>
          <w:rFonts w:hint="eastAsia" w:ascii="华文中宋" w:hAnsi="华文中宋" w:eastAsia="华文中宋" w:cs="方正小标宋简体"/>
          <w:b/>
          <w:color w:val="000000"/>
          <w:sz w:val="36"/>
          <w:szCs w:val="36"/>
        </w:rPr>
        <w:t>中国下一代教育基金会祈年树人·助学成长计划</w:t>
      </w:r>
    </w:p>
    <w:p w14:paraId="6794F850">
      <w:pPr>
        <w:widowControl/>
        <w:spacing w:line="600" w:lineRule="exact"/>
        <w:jc w:val="center"/>
        <w:rPr>
          <w:rFonts w:hint="eastAsia" w:ascii="仿宋" w:hAnsi="仿宋" w:eastAsia="华文中宋" w:cs="仿宋"/>
          <w:color w:val="000000"/>
          <w:kern w:val="0"/>
          <w:sz w:val="36"/>
          <w:szCs w:val="36"/>
        </w:rPr>
      </w:pPr>
      <w:bookmarkStart w:id="1" w:name="_GoBack"/>
      <w:bookmarkEnd w:id="1"/>
      <w:r>
        <w:rPr>
          <w:rFonts w:hint="eastAsia" w:ascii="华文中宋" w:hAnsi="华文中宋" w:eastAsia="华文中宋" w:cs="方正小标宋简体"/>
          <w:b/>
          <w:color w:val="000000"/>
          <w:sz w:val="36"/>
          <w:szCs w:val="36"/>
        </w:rPr>
        <w:t>科普研学活动预算模板</w:t>
      </w:r>
    </w:p>
    <w:tbl>
      <w:tblPr>
        <w:tblStyle w:val="3"/>
        <w:tblpPr w:leftFromText="180" w:rightFromText="180" w:vertAnchor="text" w:horzAnchor="page" w:tblpX="943" w:tblpY="133"/>
        <w:tblOverlap w:val="never"/>
        <w:tblW w:w="100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2182"/>
        <w:gridCol w:w="1608"/>
        <w:gridCol w:w="1100"/>
        <w:gridCol w:w="1913"/>
        <w:gridCol w:w="2363"/>
      </w:tblGrid>
      <w:tr w14:paraId="33BA7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Align w:val="center"/>
          </w:tcPr>
          <w:p w14:paraId="5906F6C5">
            <w:pPr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2182" w:type="dxa"/>
            <w:vAlign w:val="center"/>
          </w:tcPr>
          <w:p w14:paraId="7B35B802">
            <w:pPr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费用类别</w:t>
            </w:r>
          </w:p>
        </w:tc>
        <w:tc>
          <w:tcPr>
            <w:tcW w:w="1608" w:type="dxa"/>
            <w:vAlign w:val="center"/>
          </w:tcPr>
          <w:p w14:paraId="56E119C3"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单价（元）</w:t>
            </w:r>
          </w:p>
        </w:tc>
        <w:tc>
          <w:tcPr>
            <w:tcW w:w="1100" w:type="dxa"/>
            <w:vAlign w:val="center"/>
          </w:tcPr>
          <w:p w14:paraId="14A6438E"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数量</w:t>
            </w:r>
          </w:p>
        </w:tc>
        <w:tc>
          <w:tcPr>
            <w:tcW w:w="1913" w:type="dxa"/>
            <w:vAlign w:val="center"/>
          </w:tcPr>
          <w:p w14:paraId="497A5FC6"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预算金额（元）</w:t>
            </w:r>
          </w:p>
        </w:tc>
        <w:tc>
          <w:tcPr>
            <w:tcW w:w="2363" w:type="dxa"/>
            <w:vAlign w:val="center"/>
          </w:tcPr>
          <w:p w14:paraId="76B909D1">
            <w:pPr>
              <w:spacing w:line="0" w:lineRule="atLeast"/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</w:rPr>
              <w:t>备注</w:t>
            </w:r>
          </w:p>
        </w:tc>
      </w:tr>
      <w:tr w14:paraId="74611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Align w:val="center"/>
          </w:tcPr>
          <w:p w14:paraId="146AAB06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1</w:t>
            </w:r>
          </w:p>
        </w:tc>
        <w:tc>
          <w:tcPr>
            <w:tcW w:w="2182" w:type="dxa"/>
            <w:vAlign w:val="center"/>
          </w:tcPr>
          <w:p w14:paraId="5B2FB249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场地费</w:t>
            </w:r>
          </w:p>
        </w:tc>
        <w:tc>
          <w:tcPr>
            <w:tcW w:w="1608" w:type="dxa"/>
            <w:vAlign w:val="center"/>
          </w:tcPr>
          <w:p w14:paraId="4FD781B2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 w14:paraId="19976814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608075A5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14:paraId="3B2E257D">
            <w:pPr>
              <w:spacing w:line="0" w:lineRule="atLeas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204C0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Align w:val="center"/>
          </w:tcPr>
          <w:p w14:paraId="4AE8C386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2</w:t>
            </w:r>
          </w:p>
        </w:tc>
        <w:tc>
          <w:tcPr>
            <w:tcW w:w="2182" w:type="dxa"/>
            <w:vAlign w:val="center"/>
          </w:tcPr>
          <w:p w14:paraId="5EA1C0B9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物料费</w:t>
            </w:r>
          </w:p>
        </w:tc>
        <w:tc>
          <w:tcPr>
            <w:tcW w:w="1608" w:type="dxa"/>
            <w:vAlign w:val="center"/>
          </w:tcPr>
          <w:p w14:paraId="7E6B5943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 w14:paraId="774C5A4B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4730F24C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14:paraId="3BCC1B9C">
            <w:pPr>
              <w:spacing w:line="0" w:lineRule="atLeas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6560A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Align w:val="center"/>
          </w:tcPr>
          <w:p w14:paraId="20971272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3</w:t>
            </w:r>
          </w:p>
        </w:tc>
        <w:tc>
          <w:tcPr>
            <w:tcW w:w="2182" w:type="dxa"/>
            <w:vAlign w:val="center"/>
          </w:tcPr>
          <w:p w14:paraId="5EAB58CF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人员费</w:t>
            </w:r>
          </w:p>
        </w:tc>
        <w:tc>
          <w:tcPr>
            <w:tcW w:w="1608" w:type="dxa"/>
            <w:vAlign w:val="center"/>
          </w:tcPr>
          <w:p w14:paraId="6E7ADC48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 w14:paraId="7A61A340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0EC0BA13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14:paraId="12AF2D11">
            <w:pPr>
              <w:spacing w:line="0" w:lineRule="atLeas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42375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Align w:val="center"/>
          </w:tcPr>
          <w:p w14:paraId="4809169B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4</w:t>
            </w:r>
          </w:p>
        </w:tc>
        <w:tc>
          <w:tcPr>
            <w:tcW w:w="2182" w:type="dxa"/>
            <w:vAlign w:val="center"/>
          </w:tcPr>
          <w:p w14:paraId="1FB5033D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餐费</w:t>
            </w:r>
          </w:p>
        </w:tc>
        <w:tc>
          <w:tcPr>
            <w:tcW w:w="1608" w:type="dxa"/>
            <w:vAlign w:val="center"/>
          </w:tcPr>
          <w:p w14:paraId="7E4A0735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 w14:paraId="79038A77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17E3EE25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14:paraId="1E33BF1C">
            <w:pPr>
              <w:spacing w:line="0" w:lineRule="atLeas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5942E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Align w:val="center"/>
          </w:tcPr>
          <w:p w14:paraId="60BC5984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5</w:t>
            </w:r>
          </w:p>
        </w:tc>
        <w:tc>
          <w:tcPr>
            <w:tcW w:w="2182" w:type="dxa"/>
            <w:vAlign w:val="center"/>
          </w:tcPr>
          <w:p w14:paraId="34C2F7C4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交通费</w:t>
            </w:r>
          </w:p>
        </w:tc>
        <w:tc>
          <w:tcPr>
            <w:tcW w:w="1608" w:type="dxa"/>
            <w:vAlign w:val="center"/>
          </w:tcPr>
          <w:p w14:paraId="36A7F9BD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 w14:paraId="652491D6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46FBB833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14:paraId="41D6673A">
            <w:pPr>
              <w:spacing w:line="0" w:lineRule="atLeas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07AE1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Align w:val="center"/>
          </w:tcPr>
          <w:p w14:paraId="76E6D413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6</w:t>
            </w:r>
          </w:p>
        </w:tc>
        <w:tc>
          <w:tcPr>
            <w:tcW w:w="2182" w:type="dxa"/>
            <w:vAlign w:val="center"/>
          </w:tcPr>
          <w:p w14:paraId="1062D910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摄影摄像</w:t>
            </w:r>
          </w:p>
        </w:tc>
        <w:tc>
          <w:tcPr>
            <w:tcW w:w="1608" w:type="dxa"/>
            <w:vAlign w:val="center"/>
          </w:tcPr>
          <w:p w14:paraId="3B2DED8A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 w14:paraId="6BFE9FD8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22472412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14:paraId="1E3F9118">
            <w:pPr>
              <w:spacing w:line="0" w:lineRule="atLeas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169F2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Align w:val="center"/>
          </w:tcPr>
          <w:p w14:paraId="3C73B457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7</w:t>
            </w:r>
          </w:p>
        </w:tc>
        <w:tc>
          <w:tcPr>
            <w:tcW w:w="2182" w:type="dxa"/>
            <w:vAlign w:val="center"/>
          </w:tcPr>
          <w:p w14:paraId="3DDA3C21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宣传费</w:t>
            </w:r>
          </w:p>
        </w:tc>
        <w:tc>
          <w:tcPr>
            <w:tcW w:w="1608" w:type="dxa"/>
            <w:vAlign w:val="center"/>
          </w:tcPr>
          <w:p w14:paraId="7841A59C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 w14:paraId="097B59E5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5C34625C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14:paraId="60AE37CA">
            <w:pPr>
              <w:spacing w:line="0" w:lineRule="atLeas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3CBE2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Align w:val="center"/>
          </w:tcPr>
          <w:p w14:paraId="73C5EB75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8</w:t>
            </w:r>
          </w:p>
        </w:tc>
        <w:tc>
          <w:tcPr>
            <w:tcW w:w="2182" w:type="dxa"/>
            <w:vAlign w:val="center"/>
          </w:tcPr>
          <w:p w14:paraId="0AE6E71C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组织服务费</w:t>
            </w:r>
          </w:p>
        </w:tc>
        <w:tc>
          <w:tcPr>
            <w:tcW w:w="1608" w:type="dxa"/>
            <w:vAlign w:val="center"/>
          </w:tcPr>
          <w:p w14:paraId="573CDD89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 w14:paraId="550BABBB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3BC81268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14:paraId="0576E1B9">
            <w:pPr>
              <w:spacing w:line="0" w:lineRule="atLeas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E008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Align w:val="center"/>
          </w:tcPr>
          <w:p w14:paraId="656BFA97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9</w:t>
            </w:r>
          </w:p>
        </w:tc>
        <w:tc>
          <w:tcPr>
            <w:tcW w:w="2182" w:type="dxa"/>
            <w:vAlign w:val="center"/>
          </w:tcPr>
          <w:p w14:paraId="7A796305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……</w:t>
            </w:r>
          </w:p>
        </w:tc>
        <w:tc>
          <w:tcPr>
            <w:tcW w:w="1608" w:type="dxa"/>
            <w:vAlign w:val="center"/>
          </w:tcPr>
          <w:p w14:paraId="1DD8B3CD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 w14:paraId="1D76720D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64022780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14:paraId="41B23DFB">
            <w:pPr>
              <w:spacing w:line="0" w:lineRule="atLeast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可根据活动策划增加费用类别</w:t>
            </w:r>
          </w:p>
        </w:tc>
      </w:tr>
      <w:tr w14:paraId="489B3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Align w:val="center"/>
          </w:tcPr>
          <w:p w14:paraId="269DD3A9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2182" w:type="dxa"/>
            <w:vAlign w:val="center"/>
          </w:tcPr>
          <w:p w14:paraId="0FCDB12C">
            <w:pPr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32"/>
                <w:szCs w:val="32"/>
              </w:rPr>
              <w:t>合计</w:t>
            </w:r>
          </w:p>
        </w:tc>
        <w:tc>
          <w:tcPr>
            <w:tcW w:w="1608" w:type="dxa"/>
            <w:vAlign w:val="center"/>
          </w:tcPr>
          <w:p w14:paraId="61128FFE">
            <w:pPr>
              <w:spacing w:line="0" w:lineRule="atLeast"/>
              <w:jc w:val="center"/>
              <w:rPr>
                <w:rFonts w:hint="eastAsia" w:ascii="仿宋" w:hAnsi="仿宋" w:eastAsia="仿宋"/>
                <w:color w:val="FF0000"/>
                <w:sz w:val="32"/>
                <w:szCs w:val="32"/>
              </w:rPr>
            </w:pPr>
          </w:p>
        </w:tc>
        <w:tc>
          <w:tcPr>
            <w:tcW w:w="1100" w:type="dxa"/>
            <w:vAlign w:val="center"/>
          </w:tcPr>
          <w:p w14:paraId="202AE728">
            <w:pPr>
              <w:spacing w:line="0" w:lineRule="atLeast"/>
              <w:jc w:val="center"/>
              <w:rPr>
                <w:rFonts w:hint="eastAsia" w:ascii="仿宋" w:hAnsi="仿宋" w:eastAsia="仿宋"/>
                <w:color w:val="FF0000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28F2A1E1">
            <w:pPr>
              <w:spacing w:line="0" w:lineRule="atLeast"/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2363" w:type="dxa"/>
            <w:vAlign w:val="center"/>
          </w:tcPr>
          <w:p w14:paraId="7F38FEFD">
            <w:pPr>
              <w:spacing w:line="0" w:lineRule="atLeast"/>
              <w:jc w:val="center"/>
              <w:rPr>
                <w:rFonts w:hint="eastAsia" w:ascii="仿宋" w:hAnsi="仿宋" w:eastAsia="仿宋"/>
                <w:color w:val="000000"/>
                <w:sz w:val="30"/>
                <w:szCs w:val="30"/>
              </w:rPr>
            </w:pPr>
          </w:p>
        </w:tc>
      </w:tr>
    </w:tbl>
    <w:p w14:paraId="049A39F9">
      <w:pPr>
        <w:jc w:val="left"/>
        <w:rPr>
          <w:rFonts w:hint="eastAsia" w:ascii="仿宋_GB2312" w:hAnsi="华文中宋" w:eastAsia="仿宋_GB2312"/>
          <w:sz w:val="32"/>
          <w:szCs w:val="32"/>
        </w:rPr>
      </w:pPr>
    </w:p>
    <w:p w14:paraId="2BAEBA0F">
      <w:pPr>
        <w:ind w:firstLine="640" w:firstLineChars="200"/>
        <w:jc w:val="left"/>
        <w:rPr>
          <w:rFonts w:hint="eastAsia" w:ascii="仿宋_GB2312" w:hAnsi="华文中宋" w:eastAsia="仿宋_GB2312"/>
          <w:sz w:val="32"/>
          <w:szCs w:val="32"/>
        </w:rPr>
      </w:pPr>
    </w:p>
    <w:p w14:paraId="52B6667B"/>
    <w:sectPr>
      <w:footerReference r:id="rId3" w:type="default"/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29FA194-A58A-4198-B36C-43933361D66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B2617AC-D116-4A95-BC91-28A719FA3175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D58CF319-8F85-4095-A813-3FBE099E94C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78025F2E-3087-4A8B-B691-7C0B24B1DC8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3789A013-6E6E-424F-B8AE-A72AAA9EBBC2}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6" w:fontKey="{67DACA06-B94E-40B6-834C-703674F0FE9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8503F9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433C3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433C3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6DA4F72"/>
    <w:multiLevelType w:val="singleLevel"/>
    <w:tmpl w:val="46DA4F7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660ED2"/>
    <w:rsid w:val="0B330AB4"/>
    <w:rsid w:val="11596D7F"/>
    <w:rsid w:val="2A660ED2"/>
    <w:rsid w:val="51CB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408</Words>
  <Characters>425</Characters>
  <Lines>0</Lines>
  <Paragraphs>0</Paragraphs>
  <TotalTime>2</TotalTime>
  <ScaleCrop>false</ScaleCrop>
  <LinksUpToDate>false</LinksUpToDate>
  <CharactersWithSpaces>438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2026-09-29T04:17:00Z</dcterms:created>
  <dc:creator>lili</dc:creator>
  <cp:lastModifiedBy>lili</cp:lastModifiedBy>
  <dcterms:modified xsi:type="dcterms:W3CDTF">2026-10-29T07:53:38Z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3D98F5437B944CB5ADA3181F9ECA3B13_11</vt:lpwstr>
  </property>
  <property fmtid="{D5CDD505-2E9C-101B-9397-08002B2CF9AE}" pid="4" name="KSOTemplateDocerSaveRecord">
    <vt:lpwstr>eyJoZGlkIjoiNzI1MzljODBiNDliMzEyMzFlZWNlN2EzYjU0N2YzMWEiLCJ1c2VySWQiOiIyNDg2MjQ4NzkifQ==</vt:lpwstr>
  </property>
</Properties>
</file>