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FD684">
      <w:pPr>
        <w:jc w:val="left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附件1：</w:t>
      </w:r>
      <w:r>
        <w:rPr>
          <w:rFonts w:hint="eastAsia" w:ascii="仿宋" w:hAnsi="仿宋" w:eastAsia="仿宋" w:cs="仿宋"/>
          <w:sz w:val="32"/>
          <w:szCs w:val="32"/>
        </w:rPr>
        <w:t>中国下一代教育基金会祈年树人·助学成长计划线下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科普</w:t>
      </w:r>
      <w:r>
        <w:rPr>
          <w:rFonts w:hint="eastAsia" w:ascii="仿宋" w:hAnsi="仿宋" w:eastAsia="仿宋" w:cs="仿宋"/>
          <w:sz w:val="32"/>
          <w:szCs w:val="32"/>
        </w:rPr>
        <w:t>研学活动方案及预算</w:t>
      </w:r>
      <w:r>
        <w:rPr>
          <w:rFonts w:hint="eastAsia" w:ascii="仿宋_GB2312" w:hAnsi="华文中宋" w:eastAsia="仿宋_GB2312"/>
          <w:sz w:val="32"/>
          <w:szCs w:val="32"/>
        </w:rPr>
        <w:t>（参考模板）</w:t>
      </w:r>
    </w:p>
    <w:p w14:paraId="5A45509E">
      <w:pPr>
        <w:jc w:val="center"/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中国下一代教育基金会祈年树人·助学成长计划</w:t>
      </w:r>
    </w:p>
    <w:p w14:paraId="3032AA9C">
      <w:pPr>
        <w:jc w:val="center"/>
        <w:rPr>
          <w:rFonts w:hint="eastAsia" w:ascii="仿宋" w:hAnsi="仿宋" w:eastAsia="仿宋" w:cs="方正小标宋简体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线下科普研学活动执行方案</w:t>
      </w:r>
    </w:p>
    <w:p w14:paraId="22C7DF5E">
      <w:pPr>
        <w:numPr>
          <w:ilvl w:val="0"/>
          <w:numId w:val="1"/>
        </w:numPr>
        <w:spacing w:line="60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活动目标</w:t>
      </w:r>
    </w:p>
    <w:p w14:paraId="68D0D191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二、活动规模</w:t>
      </w:r>
    </w:p>
    <w:p w14:paraId="2E049F43">
      <w:p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kern w:val="0"/>
          <w:sz w:val="32"/>
          <w:szCs w:val="32"/>
        </w:rPr>
        <w:t>由各地关工委或教育部门推荐中小学（8-15岁）参加，单场线下活动参与学生30—40人，学校带队教师2-3人。</w:t>
      </w:r>
    </w:p>
    <w:p w14:paraId="025EA349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三、活动时间</w:t>
      </w:r>
    </w:p>
    <w:p w14:paraId="03AAE81D">
      <w:p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kern w:val="0"/>
          <w:sz w:val="32"/>
          <w:szCs w:val="32"/>
        </w:rPr>
        <w:t>2026年10月-11月</w:t>
      </w:r>
    </w:p>
    <w:p w14:paraId="4E9743AE">
      <w:p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四、活动地点</w:t>
      </w:r>
    </w:p>
    <w:p w14:paraId="1C0C3BF3">
      <w:pPr>
        <w:ind w:firstLine="640" w:firstLineChars="200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实施地区：云南省、湖北省、甘肃省、四川省</w:t>
      </w:r>
    </w:p>
    <w:p w14:paraId="1C64AA5A">
      <w:pPr>
        <w:numPr>
          <w:ilvl w:val="0"/>
          <w:numId w:val="2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拟邀专家或指导老师</w:t>
      </w:r>
    </w:p>
    <w:p w14:paraId="5CE806B3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楷体_GB2312"/>
          <w:kern w:val="0"/>
          <w:sz w:val="32"/>
          <w:szCs w:val="32"/>
        </w:rPr>
        <w:t>请具体罗列，并附上专家授课内容及简介</w:t>
      </w:r>
    </w:p>
    <w:p w14:paraId="4C55F038">
      <w:pPr>
        <w:numPr>
          <w:ilvl w:val="0"/>
          <w:numId w:val="2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bookmarkStart w:id="0" w:name="OLE_LINK9"/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每场行程安排</w:t>
      </w:r>
    </w:p>
    <w:p w14:paraId="17ED8377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楷体_GB2312"/>
          <w:kern w:val="0"/>
          <w:sz w:val="32"/>
          <w:szCs w:val="32"/>
        </w:rPr>
        <w:t>可参考招募公告行程</w:t>
      </w:r>
    </w:p>
    <w:p w14:paraId="0DD92E05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七、宣传计划</w:t>
      </w:r>
    </w:p>
    <w:p w14:paraId="5FC73BB9">
      <w:pPr>
        <w:numPr>
          <w:ilvl w:val="255"/>
          <w:numId w:val="0"/>
        </w:num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kern w:val="0"/>
          <w:sz w:val="32"/>
          <w:szCs w:val="32"/>
        </w:rPr>
        <w:t>单场活动产出完整推文 1 篇：包含活动现场实拍、学生参与过程、导师科普活动公益意义，可直接对外媒体刊发；标准化纪实短片 1 支（2分钟）。</w:t>
      </w:r>
    </w:p>
    <w:p w14:paraId="794B141A">
      <w:pPr>
        <w:numPr>
          <w:ilvl w:val="255"/>
          <w:numId w:val="0"/>
        </w:num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</w:p>
    <w:p w14:paraId="504F18DD">
      <w:pPr>
        <w:numPr>
          <w:ilvl w:val="255"/>
          <w:numId w:val="0"/>
        </w:num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</w:p>
    <w:p w14:paraId="0579B406">
      <w:pPr>
        <w:numPr>
          <w:ilvl w:val="255"/>
          <w:numId w:val="0"/>
        </w:numPr>
        <w:spacing w:line="600" w:lineRule="exact"/>
        <w:ind w:firstLine="643" w:firstLineChars="200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</w:p>
    <w:bookmarkEnd w:id="0"/>
    <w:p w14:paraId="28FC0693">
      <w:pPr>
        <w:jc w:val="center"/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中国下一代教育基金会祈年树人·助学成长计划</w:t>
      </w:r>
    </w:p>
    <w:p w14:paraId="6794F850">
      <w:pPr>
        <w:widowControl/>
        <w:spacing w:line="600" w:lineRule="exact"/>
        <w:jc w:val="center"/>
        <w:rPr>
          <w:rFonts w:hint="eastAsia" w:ascii="仿宋" w:hAnsi="仿宋" w:eastAsia="华文中宋" w:cs="仿宋"/>
          <w:color w:val="000000"/>
          <w:kern w:val="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线下</w:t>
      </w:r>
      <w:bookmarkStart w:id="1" w:name="_GoBack"/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科普</w:t>
      </w:r>
      <w:bookmarkEnd w:id="1"/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研学活动预算模板</w:t>
      </w:r>
    </w:p>
    <w:tbl>
      <w:tblPr>
        <w:tblStyle w:val="3"/>
        <w:tblpPr w:leftFromText="180" w:rightFromText="180" w:vertAnchor="text" w:horzAnchor="page" w:tblpX="943" w:tblpY="133"/>
        <w:tblOverlap w:val="never"/>
        <w:tblW w:w="10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182"/>
        <w:gridCol w:w="1608"/>
        <w:gridCol w:w="1100"/>
        <w:gridCol w:w="1913"/>
        <w:gridCol w:w="2363"/>
      </w:tblGrid>
      <w:tr w14:paraId="33BA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5906F6C5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182" w:type="dxa"/>
            <w:vAlign w:val="center"/>
          </w:tcPr>
          <w:p w14:paraId="7B35B802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费用类别</w:t>
            </w:r>
          </w:p>
        </w:tc>
        <w:tc>
          <w:tcPr>
            <w:tcW w:w="1608" w:type="dxa"/>
            <w:vAlign w:val="center"/>
          </w:tcPr>
          <w:p w14:paraId="56E119C3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单价（元）</w:t>
            </w:r>
          </w:p>
        </w:tc>
        <w:tc>
          <w:tcPr>
            <w:tcW w:w="1100" w:type="dxa"/>
            <w:vAlign w:val="center"/>
          </w:tcPr>
          <w:p w14:paraId="14A6438E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1913" w:type="dxa"/>
            <w:vAlign w:val="center"/>
          </w:tcPr>
          <w:p w14:paraId="497A5FC6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预算金额（元）</w:t>
            </w:r>
          </w:p>
        </w:tc>
        <w:tc>
          <w:tcPr>
            <w:tcW w:w="2363" w:type="dxa"/>
            <w:vAlign w:val="center"/>
          </w:tcPr>
          <w:p w14:paraId="76B909D1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备注</w:t>
            </w:r>
          </w:p>
        </w:tc>
      </w:tr>
      <w:tr w14:paraId="7461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146AAB06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82" w:type="dxa"/>
            <w:vAlign w:val="center"/>
          </w:tcPr>
          <w:p w14:paraId="5B2FB249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场地费</w:t>
            </w:r>
          </w:p>
        </w:tc>
        <w:tc>
          <w:tcPr>
            <w:tcW w:w="1608" w:type="dxa"/>
            <w:vAlign w:val="center"/>
          </w:tcPr>
          <w:p w14:paraId="4FD781B2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19976814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08075A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3B2E257D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04C0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4AE8C386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82" w:type="dxa"/>
            <w:vAlign w:val="center"/>
          </w:tcPr>
          <w:p w14:paraId="5EA1C0B9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物料费</w:t>
            </w:r>
          </w:p>
        </w:tc>
        <w:tc>
          <w:tcPr>
            <w:tcW w:w="1608" w:type="dxa"/>
            <w:vAlign w:val="center"/>
          </w:tcPr>
          <w:p w14:paraId="7E6B5943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774C5A4B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4730F24C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3BCC1B9C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6560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20971272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82" w:type="dxa"/>
            <w:vAlign w:val="center"/>
          </w:tcPr>
          <w:p w14:paraId="5EAB58CF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人员费</w:t>
            </w:r>
          </w:p>
        </w:tc>
        <w:tc>
          <w:tcPr>
            <w:tcW w:w="1608" w:type="dxa"/>
            <w:vAlign w:val="center"/>
          </w:tcPr>
          <w:p w14:paraId="6E7ADC4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7A61A340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0EC0BA13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12AF2D11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4237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4809169B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82" w:type="dxa"/>
            <w:vAlign w:val="center"/>
          </w:tcPr>
          <w:p w14:paraId="1FB5033D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餐费</w:t>
            </w:r>
          </w:p>
        </w:tc>
        <w:tc>
          <w:tcPr>
            <w:tcW w:w="1608" w:type="dxa"/>
            <w:vAlign w:val="center"/>
          </w:tcPr>
          <w:p w14:paraId="7E4A073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79038A77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7E3EE2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1E33BF1C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942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60BC5984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82" w:type="dxa"/>
            <w:vAlign w:val="center"/>
          </w:tcPr>
          <w:p w14:paraId="34C2F7C4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交通费</w:t>
            </w:r>
          </w:p>
        </w:tc>
        <w:tc>
          <w:tcPr>
            <w:tcW w:w="1608" w:type="dxa"/>
            <w:vAlign w:val="center"/>
          </w:tcPr>
          <w:p w14:paraId="36A7F9BD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652491D6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46FBB833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41D6673A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7AE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76E6D413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82" w:type="dxa"/>
            <w:vAlign w:val="center"/>
          </w:tcPr>
          <w:p w14:paraId="1062D910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摄影摄像</w:t>
            </w:r>
          </w:p>
        </w:tc>
        <w:tc>
          <w:tcPr>
            <w:tcW w:w="1608" w:type="dxa"/>
            <w:vAlign w:val="center"/>
          </w:tcPr>
          <w:p w14:paraId="3B2DED8A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6BFE9FD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2472412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1E3F9118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69F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3C73B457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82" w:type="dxa"/>
            <w:vAlign w:val="center"/>
          </w:tcPr>
          <w:p w14:paraId="3DDA3C21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宣传费</w:t>
            </w:r>
          </w:p>
        </w:tc>
        <w:tc>
          <w:tcPr>
            <w:tcW w:w="1608" w:type="dxa"/>
            <w:vAlign w:val="center"/>
          </w:tcPr>
          <w:p w14:paraId="7841A59C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097B59E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5C34625C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60AE37CA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3CBE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73C5EB75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82" w:type="dxa"/>
            <w:vAlign w:val="center"/>
          </w:tcPr>
          <w:p w14:paraId="0AE6E71C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组织服务费</w:t>
            </w:r>
          </w:p>
        </w:tc>
        <w:tc>
          <w:tcPr>
            <w:tcW w:w="1608" w:type="dxa"/>
            <w:vAlign w:val="center"/>
          </w:tcPr>
          <w:p w14:paraId="573CDD89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550BABBB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3BC8126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0576E1B9">
            <w:pPr>
              <w:spacing w:line="0" w:lineRule="atLeas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E00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656BFA97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82" w:type="dxa"/>
            <w:vAlign w:val="center"/>
          </w:tcPr>
          <w:p w14:paraId="7A796305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……</w:t>
            </w:r>
          </w:p>
        </w:tc>
        <w:tc>
          <w:tcPr>
            <w:tcW w:w="1608" w:type="dxa"/>
            <w:vAlign w:val="center"/>
          </w:tcPr>
          <w:p w14:paraId="1DD8B3CD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1D76720D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4022780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41B23DFB">
            <w:pPr>
              <w:spacing w:line="0" w:lineRule="atLeas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可根据活动策划增加费用类别</w:t>
            </w:r>
          </w:p>
        </w:tc>
      </w:tr>
      <w:tr w14:paraId="489B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269DD3A9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2182" w:type="dxa"/>
            <w:vAlign w:val="center"/>
          </w:tcPr>
          <w:p w14:paraId="0FCDB12C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32"/>
                <w:szCs w:val="32"/>
              </w:rPr>
              <w:t>合计</w:t>
            </w:r>
          </w:p>
        </w:tc>
        <w:tc>
          <w:tcPr>
            <w:tcW w:w="1608" w:type="dxa"/>
            <w:vAlign w:val="center"/>
          </w:tcPr>
          <w:p w14:paraId="61128FFE">
            <w:pPr>
              <w:spacing w:line="0" w:lineRule="atLeast"/>
              <w:jc w:val="center"/>
              <w:rPr>
                <w:rFonts w:hint="eastAsia" w:ascii="仿宋" w:hAnsi="仿宋" w:eastAsia="仿宋"/>
                <w:color w:val="FF0000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202AE728">
            <w:pPr>
              <w:spacing w:line="0" w:lineRule="atLeast"/>
              <w:jc w:val="center"/>
              <w:rPr>
                <w:rFonts w:hint="eastAsia" w:ascii="仿宋" w:hAnsi="仿宋" w:eastAsia="仿宋"/>
                <w:color w:val="FF0000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8F2A1E1">
            <w:pPr>
              <w:spacing w:line="0" w:lineRule="atLeast"/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7F38FEFD">
            <w:pPr>
              <w:spacing w:line="0" w:lineRule="atLeas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</w:p>
        </w:tc>
      </w:tr>
    </w:tbl>
    <w:p w14:paraId="049A39F9">
      <w:pPr>
        <w:jc w:val="left"/>
        <w:rPr>
          <w:rFonts w:hint="eastAsia" w:ascii="仿宋_GB2312" w:hAnsi="华文中宋" w:eastAsia="仿宋_GB2312"/>
          <w:sz w:val="32"/>
          <w:szCs w:val="32"/>
        </w:rPr>
      </w:pPr>
    </w:p>
    <w:p w14:paraId="2BAEBA0F">
      <w:pPr>
        <w:ind w:firstLine="640" w:firstLineChars="200"/>
        <w:jc w:val="left"/>
        <w:rPr>
          <w:rFonts w:hint="eastAsia" w:ascii="仿宋_GB2312" w:hAnsi="华文中宋" w:eastAsia="仿宋_GB2312"/>
          <w:sz w:val="32"/>
          <w:szCs w:val="32"/>
        </w:rPr>
      </w:pPr>
    </w:p>
    <w:p w14:paraId="52B6667B"/>
    <w:sectPr>
      <w:footerReference r:id="rId3" w:type="default"/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23E2626-E009-4705-9E2A-FE8E713816E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667957E-D7AF-4BCF-BE0D-643E001E1CB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A953F99-86CC-4C61-9DE9-ACF1BA830E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8404DE6-DE50-49EE-B8A4-100BBF056E1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42D28BA6-A3D5-4BDE-920E-1C31EB4578BB}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6" w:fontKey="{2EC9CEDC-04ED-4C96-95B2-B45F1F5CF4F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503F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433C3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433C3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DA4F72"/>
    <w:multiLevelType w:val="singleLevel"/>
    <w:tmpl w:val="46DA4F7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60ED2"/>
    <w:rsid w:val="11596D7F"/>
    <w:rsid w:val="2A66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405</Characters>
  <Lines>0</Lines>
  <Paragraphs>0</Paragraphs>
  <TotalTime>0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2026-09-29T04:17:00Z</dcterms:created>
  <dc:creator>lili</dc:creator>
  <cp:lastModifiedBy>lili</cp:lastModifiedBy>
  <dcterms:modified xsi:type="dcterms:W3CDTF">2026-09-29T04:23:40Z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3D98F5437B944CB5ADA3181F9ECA3B13_11</vt:lpwstr>
  </property>
  <property fmtid="{D5CDD505-2E9C-101B-9397-08002B2CF9AE}" pid="4" name="KSOTemplateDocerSaveRecord">
    <vt:lpwstr>eyJoZGlkIjoiNzI1MzljODBiNDliMzEyMzFlZWNlN2EzYjU0N2YzMWEiLCJ1c2VySWQiOiIyNDg2MjQ4NzkifQ==</vt:lpwstr>
  </property>
</Properties>
</file>