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7117B">
      <w:pPr>
        <w:numPr>
          <w:ilvl w:val="0"/>
          <w:numId w:val="0"/>
        </w:numPr>
        <w:spacing w:line="560" w:lineRule="exact"/>
        <w:ind w:leftChars="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附件1</w:t>
      </w:r>
      <w:bookmarkStart w:id="0" w:name="_GoBack"/>
      <w:bookmarkEnd w:id="0"/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：设备规格及要求</w:t>
      </w:r>
    </w:p>
    <w:p w14:paraId="710EFA18">
      <w:pPr>
        <w:numPr>
          <w:ilvl w:val="0"/>
          <w:numId w:val="0"/>
        </w:numPr>
        <w:spacing w:line="560" w:lineRule="exact"/>
        <w:ind w:leftChars="0" w:firstLine="643" w:firstLineChars="200"/>
        <w:rPr>
          <w:rFonts w:hint="eastAsia" w:ascii="仿宋_GB2312" w:hAnsi="华文中宋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b/>
          <w:bCs/>
          <w:sz w:val="32"/>
          <w:szCs w:val="32"/>
          <w:lang w:val="en-US" w:eastAsia="zh-CN"/>
        </w:rPr>
        <w:t>一、投影设备</w:t>
      </w:r>
    </w:p>
    <w:p w14:paraId="59D81601">
      <w:pPr>
        <w:numPr>
          <w:ilvl w:val="0"/>
          <w:numId w:val="0"/>
        </w:numPr>
        <w:spacing w:line="560" w:lineRule="exact"/>
        <w:ind w:leftChars="0" w:firstLine="640" w:firstLineChars="20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投影终端：吊装式LED智能投影，亮度≥650 ANSI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原生分辨率≥1080P（兼容4K）；对比度≥1500:1。</w:t>
      </w:r>
    </w:p>
    <w:p w14:paraId="5894D024">
      <w:pPr>
        <w:numPr>
          <w:ilvl w:val="0"/>
          <w:numId w:val="0"/>
        </w:numPr>
        <w:spacing w:line="560" w:lineRule="exact"/>
        <w:ind w:leftChars="0" w:firstLine="640" w:firstLineChars="20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光源寿命：标准模式≥10000小时，节能模式≥20000小时；灯泡功耗≤130W，待机功耗&lt;0.5W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，符合园所节能要求。</w:t>
      </w:r>
    </w:p>
    <w:p w14:paraId="128AB42A">
      <w:pPr>
        <w:numPr>
          <w:ilvl w:val="0"/>
          <w:numId w:val="0"/>
        </w:numPr>
        <w:spacing w:line="560" w:lineRule="exact"/>
        <w:ind w:leftChars="0" w:firstLine="640" w:firstLineChars="20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光学性能：投射比≥1.3:1</w:t>
      </w:r>
      <w:r>
        <w:rPr>
          <w:rFonts w:hint="default" w:ascii="仿宋_GB2312" w:hAnsi="华文中宋" w:eastAsia="仿宋_GB2312"/>
          <w:sz w:val="32"/>
          <w:szCs w:val="32"/>
        </w:rPr>
        <w:t>，适配常规幼儿园教室进深；画面色温 6500K-8000K，色彩柔和不刺眼；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配备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光学镀膜玻璃镜头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支持30-160英寸画面自适应</w:t>
      </w:r>
      <w:r>
        <w:rPr>
          <w:rFonts w:hint="default" w:ascii="仿宋_GB2312" w:hAnsi="华文中宋" w:eastAsia="仿宋_GB2312"/>
          <w:sz w:val="32"/>
          <w:szCs w:val="32"/>
        </w:rPr>
        <w:t>，满足大小教室灵活使用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。</w:t>
      </w:r>
    </w:p>
    <w:p w14:paraId="3A837973">
      <w:pPr>
        <w:numPr>
          <w:ilvl w:val="0"/>
          <w:numId w:val="0"/>
        </w:numPr>
        <w:spacing w:line="560" w:lineRule="exact"/>
        <w:ind w:leftChars="0" w:firstLine="640" w:firstLineChars="20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智能校正：支持自动对焦、水平/垂直梯形校正、自动入幕；支持正投/背投/吊装多种物理安装方式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华文中宋" w:eastAsia="仿宋_GB2312"/>
          <w:sz w:val="32"/>
          <w:szCs w:val="32"/>
        </w:rPr>
        <w:t>适配教室层高、空间布局。</w:t>
      </w:r>
    </w:p>
    <w:p w14:paraId="55093C0A">
      <w:pPr>
        <w:numPr>
          <w:ilvl w:val="0"/>
          <w:numId w:val="0"/>
        </w:numPr>
        <w:spacing w:line="560" w:lineRule="exact"/>
        <w:ind w:leftChars="0" w:firstLine="640" w:firstLineChars="20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互动系统硬件规格：</w:t>
      </w:r>
      <w:r>
        <w:rPr>
          <w:rFonts w:hint="default" w:ascii="仿宋_GB2312" w:hAnsi="华文中宋" w:eastAsia="仿宋_GB2312"/>
          <w:sz w:val="32"/>
          <w:szCs w:val="32"/>
        </w:rPr>
        <w:t>配套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100英寸16:9红外互动框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华文中宋" w:eastAsia="仿宋_GB2312"/>
          <w:sz w:val="32"/>
          <w:szCs w:val="32"/>
        </w:rPr>
        <w:t>框架结构坚固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、安全，适合幼儿使用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。</w:t>
      </w:r>
    </w:p>
    <w:p w14:paraId="62759B53">
      <w:pPr>
        <w:numPr>
          <w:ilvl w:val="0"/>
          <w:numId w:val="0"/>
        </w:numPr>
        <w:spacing w:line="560" w:lineRule="exact"/>
        <w:ind w:leftChars="0" w:firstLine="640" w:firstLineChars="20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触摸性能：</w:t>
      </w:r>
      <w:r>
        <w:rPr>
          <w:rFonts w:hint="default" w:ascii="仿宋_GB2312" w:hAnsi="华文中宋" w:eastAsia="仿宋_GB2312"/>
          <w:sz w:val="32"/>
          <w:szCs w:val="32"/>
        </w:rPr>
        <w:t>支持多点触控，手指、普通不透光教具均可操作；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免驱自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兼容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主流操作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系统。</w:t>
      </w:r>
    </w:p>
    <w:p w14:paraId="71BA73FF">
      <w:pPr>
        <w:numPr>
          <w:ilvl w:val="0"/>
          <w:numId w:val="0"/>
        </w:numPr>
        <w:spacing w:line="560" w:lineRule="exact"/>
        <w:ind w:leftChars="0" w:firstLine="640" w:firstLineChars="200"/>
        <w:rPr>
          <w:rFonts w:hint="default" w:ascii="仿宋_GB2312" w:hAnsi="华文中宋" w:eastAsia="仿宋_GB2312"/>
          <w:sz w:val="32"/>
          <w:szCs w:val="32"/>
        </w:rPr>
      </w:pP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耐用安全：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结构</w:t>
      </w:r>
      <w:r>
        <w:rPr>
          <w:rFonts w:hint="default" w:ascii="仿宋_GB2312" w:hAnsi="华文中宋" w:eastAsia="仿宋_GB2312"/>
          <w:sz w:val="32"/>
          <w:szCs w:val="32"/>
        </w:rPr>
        <w:t>耐刮耐磨，具备防尘、防爆、防静电防护，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避免</w:t>
      </w:r>
      <w:r>
        <w:rPr>
          <w:rFonts w:hint="default" w:ascii="仿宋_GB2312" w:hAnsi="华文中宋" w:eastAsia="仿宋_GB2312"/>
          <w:sz w:val="32"/>
          <w:szCs w:val="32"/>
        </w:rPr>
        <w:t>幼儿磕碰、划伤风险。</w:t>
      </w:r>
    </w:p>
    <w:p w14:paraId="53F7D9D6">
      <w:pPr>
        <w:numPr>
          <w:ilvl w:val="-1"/>
          <w:numId w:val="0"/>
        </w:numPr>
        <w:spacing w:line="560" w:lineRule="exact"/>
        <w:ind w:leftChars="0" w:firstLine="640" w:firstLineChars="200"/>
        <w:rPr>
          <w:rFonts w:hint="default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8.</w:t>
      </w:r>
      <w:r>
        <w:rPr>
          <w:rFonts w:hint="default" w:ascii="仿宋_GB2312" w:hAnsi="华文中宋" w:eastAsia="仿宋_GB2312"/>
          <w:sz w:val="32"/>
          <w:szCs w:val="32"/>
        </w:rPr>
        <w:t xml:space="preserve">配备 </w:t>
      </w:r>
      <w:r>
        <w:rPr>
          <w:rFonts w:hint="default" w:ascii="Arial" w:hAnsi="Arial" w:eastAsia="仿宋_GB2312" w:cs="Arial"/>
          <w:sz w:val="32"/>
          <w:szCs w:val="32"/>
        </w:rPr>
        <w:t>≥</w:t>
      </w:r>
      <w:r>
        <w:rPr>
          <w:rFonts w:hint="default" w:ascii="仿宋_GB2312" w:hAnsi="华文中宋" w:eastAsia="仿宋_GB2312"/>
          <w:sz w:val="32"/>
          <w:szCs w:val="32"/>
        </w:rPr>
        <w:t>HDMI 输入 ×1、</w:t>
      </w:r>
      <w:r>
        <w:rPr>
          <w:rFonts w:hint="default" w:ascii="Arial" w:hAnsi="Arial" w:eastAsia="仿宋_GB2312" w:cs="Arial"/>
          <w:sz w:val="32"/>
          <w:szCs w:val="32"/>
        </w:rPr>
        <w:t>≥</w:t>
      </w:r>
      <w:r>
        <w:rPr>
          <w:rFonts w:hint="default" w:ascii="仿宋_GB2312" w:hAnsi="华文中宋" w:eastAsia="仿宋_GB2312"/>
          <w:sz w:val="32"/>
          <w:szCs w:val="32"/>
        </w:rPr>
        <w:t>USB 接口 ×1、</w:t>
      </w:r>
      <w:r>
        <w:rPr>
          <w:rFonts w:hint="default" w:ascii="Arial" w:hAnsi="Arial" w:eastAsia="仿宋_GB2312" w:cs="Arial"/>
          <w:sz w:val="32"/>
          <w:szCs w:val="32"/>
        </w:rPr>
        <w:t>≥</w:t>
      </w:r>
      <w:r>
        <w:rPr>
          <w:rFonts w:hint="default" w:ascii="仿宋_GB2312" w:hAnsi="华文中宋" w:eastAsia="仿宋_GB2312"/>
          <w:sz w:val="32"/>
          <w:szCs w:val="32"/>
        </w:rPr>
        <w:t>AV 输入 ×1；支持 AC100-240V 宽电压，适配校园供电环境。</w:t>
      </w:r>
    </w:p>
    <w:p w14:paraId="21AB292E">
      <w:pPr>
        <w:numPr>
          <w:ilvl w:val="0"/>
          <w:numId w:val="0"/>
        </w:numPr>
        <w:spacing w:line="560" w:lineRule="exact"/>
        <w:ind w:leftChars="0" w:firstLine="640" w:firstLineChars="200"/>
        <w:rPr>
          <w:rFonts w:hint="eastAsia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9.支持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无线连接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华文中宋" w:eastAsia="仿宋_GB2312"/>
          <w:sz w:val="32"/>
          <w:szCs w:val="32"/>
        </w:rPr>
        <w:t>无线投屏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。</w:t>
      </w:r>
    </w:p>
    <w:p w14:paraId="12C34B94">
      <w:pPr>
        <w:numPr>
          <w:ilvl w:val="0"/>
          <w:numId w:val="0"/>
        </w:numPr>
        <w:spacing w:line="560" w:lineRule="exact"/>
        <w:ind w:leftChars="0" w:firstLine="640" w:firstLineChars="200"/>
        <w:rPr>
          <w:rFonts w:hint="default" w:ascii="仿宋_GB2312" w:hAnsi="华文中宋" w:eastAsia="仿宋_GB2312"/>
          <w:sz w:val="32"/>
          <w:szCs w:val="32"/>
        </w:rPr>
      </w:pP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.包含配套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线材：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不限于</w:t>
      </w:r>
      <w:r>
        <w:rPr>
          <w:rFonts w:hint="default" w:ascii="仿宋_GB2312" w:hAnsi="华文中宋" w:eastAsia="仿宋_GB2312"/>
          <w:sz w:val="32"/>
          <w:szCs w:val="32"/>
        </w:rPr>
        <w:t xml:space="preserve"> USB 延长线、高清HDMI线、吊装支架、红外遥控器、电源线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等</w:t>
      </w:r>
      <w:r>
        <w:rPr>
          <w:rFonts w:hint="default" w:ascii="仿宋_GB2312" w:hAnsi="华文中宋" w:eastAsia="仿宋_GB2312"/>
          <w:sz w:val="32"/>
          <w:szCs w:val="32"/>
        </w:rPr>
        <w:t>；线材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规格</w:t>
      </w:r>
      <w:r>
        <w:rPr>
          <w:rFonts w:hint="default" w:ascii="仿宋_GB2312" w:hAnsi="华文中宋" w:eastAsia="仿宋_GB2312"/>
          <w:sz w:val="32"/>
          <w:szCs w:val="32"/>
        </w:rPr>
        <w:t>满足教室隐蔽布线需求，长距离传输画面、音频无衰减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要求</w:t>
      </w:r>
      <w:r>
        <w:rPr>
          <w:rFonts w:hint="default" w:ascii="仿宋_GB2312" w:hAnsi="华文中宋" w:eastAsia="仿宋_GB2312"/>
          <w:sz w:val="32"/>
          <w:szCs w:val="32"/>
        </w:rPr>
        <w:t>。</w:t>
      </w:r>
    </w:p>
    <w:p w14:paraId="562ED6E1">
      <w:pPr>
        <w:numPr>
          <w:ilvl w:val="-1"/>
          <w:numId w:val="0"/>
        </w:numPr>
        <w:spacing w:line="560" w:lineRule="exact"/>
        <w:ind w:leftChars="0" w:firstLine="640" w:firstLineChars="20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11.播放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格式支持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主流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图片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、视频、音频等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格式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覆盖主流幼教资源格式。</w:t>
      </w:r>
    </w:p>
    <w:p w14:paraId="2307EE3A">
      <w:pPr>
        <w:numPr>
          <w:ilvl w:val="0"/>
          <w:numId w:val="1"/>
        </w:numPr>
        <w:spacing w:line="560" w:lineRule="exact"/>
        <w:ind w:leftChars="0" w:firstLine="643" w:firstLineChars="200"/>
        <w:rPr>
          <w:rFonts w:hint="eastAsia" w:ascii="仿宋_GB2312" w:hAnsi="华文中宋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b/>
          <w:bCs/>
          <w:sz w:val="32"/>
          <w:szCs w:val="32"/>
          <w:lang w:val="en-US" w:eastAsia="zh-CN"/>
        </w:rPr>
        <w:t>配套教学软件</w:t>
      </w:r>
    </w:p>
    <w:p w14:paraId="478419A7">
      <w:pPr>
        <w:numPr>
          <w:ilvl w:val="-1"/>
          <w:numId w:val="0"/>
        </w:numPr>
        <w:spacing w:line="560" w:lineRule="exact"/>
        <w:ind w:leftChars="0" w:firstLine="640" w:firstLineChars="20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>贴合《3-6 岁儿童学习与发展指南》，覆盖认知建构、逻辑思维、安全科普三大板块，适配幼儿园中班、大班全年教学使用。课程具备完整合法版权，可提供自有或正规授权证明。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课件可永久使用，并在保修期内提供更新、升级服务。</w:t>
      </w:r>
    </w:p>
    <w:p w14:paraId="1131EA33">
      <w:pPr>
        <w:numPr>
          <w:ilvl w:val="0"/>
          <w:numId w:val="1"/>
        </w:numPr>
        <w:spacing w:line="560" w:lineRule="exact"/>
        <w:ind w:leftChars="0" w:firstLine="643" w:firstLineChars="200"/>
        <w:rPr>
          <w:rFonts w:hint="default" w:ascii="仿宋_GB2312" w:hAnsi="华文中宋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b/>
          <w:bCs/>
          <w:sz w:val="32"/>
          <w:szCs w:val="32"/>
          <w:lang w:val="en-US" w:eastAsia="zh-CN"/>
        </w:rPr>
        <w:t>相关服务</w:t>
      </w:r>
    </w:p>
    <w:p w14:paraId="7ACB7784">
      <w:pPr>
        <w:numPr>
          <w:ilvl w:val="-1"/>
          <w:numId w:val="0"/>
        </w:numPr>
        <w:spacing w:line="560" w:lineRule="exact"/>
        <w:ind w:leftChars="0"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提供落地交付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华文中宋" w:eastAsia="仿宋_GB2312"/>
          <w:sz w:val="32"/>
          <w:szCs w:val="32"/>
        </w:rPr>
        <w:t>售后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华文中宋" w:eastAsia="仿宋_GB2312"/>
          <w:sz w:val="32"/>
          <w:szCs w:val="32"/>
        </w:rPr>
        <w:t>，保障设备长期安全稳定运行。</w:t>
      </w:r>
    </w:p>
    <w:p w14:paraId="5372E911">
      <w:pPr>
        <w:numPr>
          <w:ilvl w:val="-1"/>
          <w:numId w:val="0"/>
        </w:numPr>
        <w:spacing w:line="560" w:lineRule="exact"/>
        <w:ind w:leftChars="0"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1设备安装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华文中宋" w:eastAsia="仿宋_GB2312"/>
          <w:sz w:val="32"/>
          <w:szCs w:val="32"/>
        </w:rPr>
        <w:t>依据教室实际层高、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空间进行投影设备的安装，确保可使用</w:t>
      </w:r>
      <w:r>
        <w:rPr>
          <w:rFonts w:hint="eastAsia" w:ascii="仿宋_GB2312" w:hAnsi="华文中宋" w:eastAsia="仿宋_GB2312"/>
          <w:sz w:val="32"/>
          <w:szCs w:val="32"/>
        </w:rPr>
        <w:t>。</w:t>
      </w:r>
    </w:p>
    <w:p w14:paraId="49D3211D">
      <w:pPr>
        <w:numPr>
          <w:ilvl w:val="-1"/>
          <w:numId w:val="0"/>
        </w:numPr>
        <w:spacing w:line="560" w:lineRule="exact"/>
        <w:ind w:leftChars="0"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华文中宋" w:eastAsia="仿宋_GB2312"/>
          <w:sz w:val="32"/>
          <w:szCs w:val="32"/>
        </w:rPr>
        <w:t>教师实操培训</w:t>
      </w:r>
    </w:p>
    <w:p w14:paraId="77B7C325">
      <w:pPr>
        <w:numPr>
          <w:ilvl w:val="-1"/>
          <w:numId w:val="0"/>
        </w:numPr>
        <w:spacing w:line="560" w:lineRule="exact"/>
        <w:ind w:leftChars="0"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设备到场完成安装调试后，安排专业技术人员现场培训；讲解硬件操作、软硬件联动教学方法，提升教师科技教学能力。</w:t>
      </w:r>
    </w:p>
    <w:p w14:paraId="2BD7A0B4">
      <w:pPr>
        <w:numPr>
          <w:ilvl w:val="-1"/>
          <w:numId w:val="0"/>
        </w:numPr>
        <w:spacing w:line="560" w:lineRule="exact"/>
        <w:ind w:leftChars="0"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华文中宋" w:eastAsia="仿宋_GB2312"/>
          <w:sz w:val="32"/>
          <w:szCs w:val="32"/>
        </w:rPr>
        <w:t>质量与售后保障</w:t>
      </w:r>
    </w:p>
    <w:p w14:paraId="79188693">
      <w:pPr>
        <w:numPr>
          <w:ilvl w:val="-1"/>
          <w:numId w:val="0"/>
        </w:numPr>
        <w:spacing w:line="560" w:lineRule="exact"/>
        <w:ind w:leftChars="0"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（1）环保安全：整机、框架、线材所有材料具备国家环保检测认证，无异味、无毒无害，符合校园室内使用标准；</w:t>
      </w:r>
    </w:p>
    <w:p w14:paraId="413D308B">
      <w:pPr>
        <w:numPr>
          <w:ilvl w:val="-1"/>
          <w:numId w:val="0"/>
        </w:numPr>
        <w:spacing w:line="560" w:lineRule="exact"/>
        <w:ind w:leftChars="0"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（2）质保服务：整机提供不少于 2 年免费原厂质保服务；</w:t>
      </w:r>
    </w:p>
    <w:p w14:paraId="682B6162">
      <w:pPr>
        <w:numPr>
          <w:ilvl w:val="-1"/>
          <w:numId w:val="0"/>
        </w:numPr>
        <w:spacing w:line="560" w:lineRule="exact"/>
        <w:ind w:leftChars="0"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（3）售后响应：7×24 小时线上技术咨询，设备故障设备</w:t>
      </w:r>
      <w:r>
        <w:rPr>
          <w:rFonts w:hint="eastAsia" w:ascii="仿宋" w:hAnsi="仿宋" w:eastAsia="仿宋" w:cs="仿宋"/>
          <w:sz w:val="32"/>
          <w:szCs w:val="32"/>
        </w:rPr>
        <w:t>故障报修后 48 小时内技术人员抵达对应幼儿园现场维修更换，质保期内所有配件、人工零收费。</w:t>
      </w:r>
    </w:p>
    <w:p w14:paraId="74BEB53C">
      <w:pPr>
        <w:numPr>
          <w:ilvl w:val="-1"/>
          <w:numId w:val="0"/>
        </w:numPr>
        <w:spacing w:line="360" w:lineRule="auto"/>
        <w:ind w:leftChars="0" w:firstLine="640" w:firstLineChars="200"/>
        <w:rPr>
          <w:rFonts w:hint="eastAsia" w:ascii="仿宋_GB2312" w:hAnsi="华文中宋" w:eastAsia="仿宋_GB2312"/>
          <w:sz w:val="32"/>
          <w:szCs w:val="32"/>
        </w:rPr>
      </w:pPr>
    </w:p>
    <w:p w14:paraId="2F666EBF">
      <w:pPr>
        <w:numPr>
          <w:ilvl w:val="-1"/>
          <w:numId w:val="0"/>
        </w:numPr>
        <w:spacing w:line="360" w:lineRule="auto"/>
        <w:ind w:leftChars="0" w:firstLine="0" w:firstLineChars="0"/>
        <w:rPr>
          <w:rFonts w:hint="eastAsia" w:ascii="仿宋_GB2312" w:hAnsi="华文中宋" w:eastAsia="仿宋_GB2312"/>
          <w:sz w:val="32"/>
          <w:szCs w:val="32"/>
        </w:rPr>
      </w:pPr>
    </w:p>
    <w:p w14:paraId="09FFAF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8109BB"/>
    <w:multiLevelType w:val="singleLevel"/>
    <w:tmpl w:val="8C8109B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161D23"/>
    <w:rsid w:val="04972F88"/>
    <w:rsid w:val="1C16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884</Words>
  <Characters>982</Characters>
  <Lines>0</Lines>
  <Paragraphs>0</Paragraphs>
  <TotalTime>0</TotalTime>
  <ScaleCrop>false</ScaleCrop>
  <LinksUpToDate>false</LinksUpToDate>
  <CharactersWithSpaces>1001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2026-08-19T01:52:00Z</dcterms:created>
  <dc:creator>lili</dc:creator>
  <cp:lastModifiedBy>lili</cp:lastModifiedBy>
  <dcterms:modified xsi:type="dcterms:W3CDTF">2026-08-19T01:55:25Z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3470D629A40343E28E6CB16A63D5D76C_11</vt:lpwstr>
  </property>
  <property fmtid="{D5CDD505-2E9C-101B-9397-08002B2CF9AE}" pid="4" name="KSOTemplateDocerSaveRecord">
    <vt:lpwstr>eyJoZGlkIjoiNzI1MzljODBiNDliMzEyMzFlZWNlN2EzYjU0N2YzMWEiLCJ1c2VySWQiOiIyNDg2MjQ4NzkifQ==</vt:lpwstr>
  </property>
</Properties>
</file>